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A7A9" w14:textId="77777777" w:rsidR="00F4485A" w:rsidRDefault="00F4485A">
      <w:pPr>
        <w:rPr>
          <w:color w:val="BF8F00" w:themeColor="accent4" w:themeShade="BF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BA59A4A" wp14:editId="558E0902">
            <wp:simplePos x="0" y="0"/>
            <wp:positionH relativeFrom="column">
              <wp:posOffset>730348</wp:posOffset>
            </wp:positionH>
            <wp:positionV relativeFrom="paragraph">
              <wp:posOffset>225278</wp:posOffset>
            </wp:positionV>
            <wp:extent cx="1376045" cy="596900"/>
            <wp:effectExtent l="0" t="0" r="0" b="0"/>
            <wp:wrapSquare wrapText="bothSides"/>
            <wp:docPr id="256" name="Imagen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logo audito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6B1A6" w14:textId="77777777" w:rsidR="00F4485A" w:rsidRDefault="00E45244" w:rsidP="00F4485A">
      <w:pPr>
        <w:tabs>
          <w:tab w:val="left" w:pos="2146"/>
        </w:tabs>
        <w:rPr>
          <w:color w:val="BF8F00" w:themeColor="accent4" w:themeShade="BF"/>
          <w:sz w:val="24"/>
        </w:rPr>
      </w:pPr>
      <w:r w:rsidRPr="00F4485A">
        <w:rPr>
          <w:noProof/>
          <w:color w:val="BF8F00" w:themeColor="accent4" w:themeShade="BF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09B8A7" wp14:editId="69FD9BBB">
                <wp:simplePos x="0" y="0"/>
                <wp:positionH relativeFrom="column">
                  <wp:posOffset>3144118</wp:posOffset>
                </wp:positionH>
                <wp:positionV relativeFrom="paragraph">
                  <wp:posOffset>11133</wp:posOffset>
                </wp:positionV>
                <wp:extent cx="1863090" cy="38163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F650" w14:textId="77777777" w:rsidR="00E45244" w:rsidRPr="006E0CCB" w:rsidRDefault="00E45244" w:rsidP="00E45244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</w:rPr>
                            </w:pPr>
                            <w:r w:rsidRPr="006E0CCB">
                              <w:rPr>
                                <w:color w:val="BF8F00" w:themeColor="accent4" w:themeShade="BF"/>
                                <w:sz w:val="28"/>
                              </w:rPr>
                              <w:t>Información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8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55pt;margin-top:.9pt;width:146.7pt;height:30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" filled="f" stroked="f">
                <v:textbox>
                  <w:txbxContent>
                    <w:p w:rsidR="00E45244" w:rsidRPr="006E0CCB" w:rsidRDefault="00E45244" w:rsidP="00E45244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</w:rPr>
                      </w:pPr>
                      <w:r w:rsidRPr="006E0CCB">
                        <w:rPr>
                          <w:color w:val="BF8F00" w:themeColor="accent4" w:themeShade="BF"/>
                          <w:sz w:val="28"/>
                        </w:rPr>
                        <w:t>Información Curricular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85A">
        <w:rPr>
          <w:color w:val="BF8F00" w:themeColor="accent4" w:themeShade="BF"/>
          <w:sz w:val="24"/>
        </w:rPr>
        <w:tab/>
      </w:r>
    </w:p>
    <w:p w14:paraId="1149EA13" w14:textId="77777777" w:rsidR="009E2817" w:rsidRDefault="00E45244" w:rsidP="00F4485A">
      <w:pPr>
        <w:tabs>
          <w:tab w:val="left" w:pos="2146"/>
        </w:tabs>
      </w:pPr>
      <w:r w:rsidRPr="00F4485A">
        <w:rPr>
          <w:noProof/>
          <w:color w:val="BF8F00" w:themeColor="accent4" w:themeShade="BF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4C568F" wp14:editId="28A18EEE">
                <wp:simplePos x="0" y="0"/>
                <wp:positionH relativeFrom="margin">
                  <wp:posOffset>829310</wp:posOffset>
                </wp:positionH>
                <wp:positionV relativeFrom="paragraph">
                  <wp:posOffset>1236345</wp:posOffset>
                </wp:positionV>
                <wp:extent cx="39814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93E7" w14:textId="77777777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</w:pPr>
                            <w:r w:rsidRPr="00E45244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Puesto:</w:t>
                            </w:r>
                          </w:p>
                          <w:p w14:paraId="2ECAF875" w14:textId="77777777" w:rsidR="006E0CCB" w:rsidRPr="00E45244" w:rsidRDefault="00AA6DDA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  <w:t>Jefa de Departamento de Asesoría Legislativa</w:t>
                            </w:r>
                          </w:p>
                          <w:p w14:paraId="3BAA7DF1" w14:textId="77777777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16AE4D70" w14:textId="77777777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</w:pPr>
                            <w:r w:rsidRPr="00E45244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Área de adscripción:</w:t>
                            </w:r>
                          </w:p>
                          <w:p w14:paraId="37DD6EB8" w14:textId="77777777" w:rsidR="006E0CCB" w:rsidRPr="00E45244" w:rsidRDefault="00AA6DDA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  <w:t>Dirección de Asuntos Jurídicos</w:t>
                            </w:r>
                          </w:p>
                          <w:p w14:paraId="44ED690D" w14:textId="77777777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62E3FA40" w14:textId="77777777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5F0463FB" w14:textId="77777777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467C8241" w14:textId="77777777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E4524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  <w:t>Experiencia Académica:</w:t>
                            </w:r>
                          </w:p>
                          <w:p w14:paraId="319DCAEF" w14:textId="77777777" w:rsidR="00E45244" w:rsidRPr="00E45244" w:rsidRDefault="00E45244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0D7F0C11" w14:textId="00EB14EA" w:rsidR="006E0CCB" w:rsidRPr="00E45244" w:rsidRDefault="006E0CCB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</w:pPr>
                            <w:r w:rsidRPr="00E45244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Egresada de la Licenciatu</w:t>
                            </w:r>
                            <w:r w:rsidR="00AA6DDA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ra en Derecho de la Universidad Autónoma de Baja California, así como </w:t>
                            </w:r>
                            <w:r w:rsidR="004E619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de </w:t>
                            </w:r>
                            <w:r w:rsidR="00AA6DDA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una Maestría en Dirección de Recursos Humanos por la Universidad Politécnica de Valencia</w:t>
                            </w:r>
                            <w:r w:rsidR="004E619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,</w:t>
                            </w:r>
                            <w:r w:rsidR="00AA6DDA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 España. </w:t>
                            </w:r>
                          </w:p>
                          <w:p w14:paraId="5DFEA876" w14:textId="77777777" w:rsidR="00E45244" w:rsidRPr="00E45244" w:rsidRDefault="00E45244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0D91B13A" w14:textId="77777777" w:rsidR="00E45244" w:rsidRPr="00E45244" w:rsidRDefault="00E45244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E4524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  <w:t>Experiencia Laboral:</w:t>
                            </w:r>
                          </w:p>
                          <w:p w14:paraId="2948C94D" w14:textId="77777777" w:rsidR="00E45244" w:rsidRPr="00E45244" w:rsidRDefault="00E45244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685F5088" w14:textId="0DB4AF7C" w:rsidR="00E45244" w:rsidRPr="00E45244" w:rsidRDefault="00AA6DDA" w:rsidP="00E4524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Se ha desempeñado en el sector público como </w:t>
                            </w:r>
                            <w:r w:rsidR="004F2623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elegada de la Secretaría General de Gobierno del Estado en el municipio de Tecate, B.C. </w:t>
                            </w:r>
                            <w:r w:rsidR="004E619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Fue </w:t>
                            </w:r>
                            <w:proofErr w:type="gramStart"/>
                            <w:r w:rsidR="00916816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residenta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916816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unicipal </w:t>
                            </w:r>
                            <w:r w:rsidR="00916816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uplente del XXIII Ayuntamiento de Tecate, B.C.</w:t>
                            </w:r>
                            <w:r w:rsidR="004E6195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, a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sí como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Secretaria General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 del XXIV Ayuntamiento de Tecate, B.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C56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3pt;margin-top:97.35pt;width:31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" filled="f" stroked="f">
                <v:textbox style="mso-fit-shape-to-text:t">
                  <w:txbxContent>
                    <w:p w14:paraId="72A493E7" w14:textId="77777777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</w:pPr>
                      <w:r w:rsidRPr="00E45244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Puesto:</w:t>
                      </w:r>
                    </w:p>
                    <w:p w14:paraId="2ECAF875" w14:textId="77777777" w:rsidR="006E0CCB" w:rsidRPr="00E45244" w:rsidRDefault="00AA6DDA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  <w:t>Jefa de Departamento de Asesoría Legislativa</w:t>
                      </w:r>
                    </w:p>
                    <w:p w14:paraId="3BAA7DF1" w14:textId="77777777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14:paraId="16AE4D70" w14:textId="77777777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</w:pPr>
                      <w:r w:rsidRPr="00E45244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Área de adscripción:</w:t>
                      </w:r>
                    </w:p>
                    <w:p w14:paraId="37DD6EB8" w14:textId="77777777" w:rsidR="006E0CCB" w:rsidRPr="00E45244" w:rsidRDefault="00AA6DDA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  <w:t>Dirección de Asuntos Jurídicos</w:t>
                      </w:r>
                    </w:p>
                    <w:p w14:paraId="44ED690D" w14:textId="77777777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14:paraId="62E3FA40" w14:textId="77777777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14:paraId="5F0463FB" w14:textId="77777777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14:paraId="467C8241" w14:textId="77777777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  <w:r w:rsidRPr="00E4524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  <w:t>Experiencia Académica:</w:t>
                      </w:r>
                    </w:p>
                    <w:p w14:paraId="319DCAEF" w14:textId="77777777" w:rsidR="00E45244" w:rsidRPr="00E45244" w:rsidRDefault="00E45244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14:paraId="0D7F0C11" w14:textId="00EB14EA" w:rsidR="006E0CCB" w:rsidRPr="00E45244" w:rsidRDefault="006E0CCB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</w:pPr>
                      <w:r w:rsidRPr="00E45244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Egresada de la Licenciatu</w:t>
                      </w:r>
                      <w:r w:rsidR="00AA6DDA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ra en Derecho de la Universidad Autónoma de Baja California, así como </w:t>
                      </w:r>
                      <w:r w:rsidR="004E6195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de </w:t>
                      </w:r>
                      <w:r w:rsidR="00AA6DDA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una Maestría en Dirección de Recursos Humanos por la Universidad Politécnica de Valencia</w:t>
                      </w:r>
                      <w:r w:rsidR="004E6195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,</w:t>
                      </w:r>
                      <w:r w:rsidR="00AA6DDA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 España. </w:t>
                      </w:r>
                    </w:p>
                    <w:p w14:paraId="5DFEA876" w14:textId="77777777" w:rsidR="00E45244" w:rsidRPr="00E45244" w:rsidRDefault="00E45244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14:paraId="0D91B13A" w14:textId="77777777" w:rsidR="00E45244" w:rsidRPr="00E45244" w:rsidRDefault="00E45244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  <w:r w:rsidRPr="00E4524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  <w:t>Experiencia Laboral:</w:t>
                      </w:r>
                    </w:p>
                    <w:p w14:paraId="2948C94D" w14:textId="77777777" w:rsidR="00E45244" w:rsidRPr="00E45244" w:rsidRDefault="00E45244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4"/>
                        </w:rPr>
                      </w:pPr>
                    </w:p>
                    <w:p w14:paraId="685F5088" w14:textId="0DB4AF7C" w:rsidR="00E45244" w:rsidRPr="00E45244" w:rsidRDefault="00AA6DDA" w:rsidP="00E45244">
                      <w:pPr>
                        <w:contextualSpacing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Se ha desempeñado en el sector público como </w:t>
                      </w:r>
                      <w:r w:rsidR="004F2623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elegada de la Secretaría General de Gobierno del Estado en el municipio de Tecate, B.C. </w:t>
                      </w:r>
                      <w:r w:rsidR="004E6195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Fue </w:t>
                      </w:r>
                      <w:proofErr w:type="gramStart"/>
                      <w:r w:rsidR="00916816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residenta</w:t>
                      </w:r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916816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unicipal </w:t>
                      </w:r>
                      <w:r w:rsidR="00916816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uplente del XXIII Ayuntamiento de Tecate, B.C.</w:t>
                      </w:r>
                      <w:r w:rsidR="004E6195"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, a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sí como </w:t>
                      </w: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Secretaria General</w:t>
                      </w:r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 xml:space="preserve"> del XXIV Ayuntamiento de Tecate, B. 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485A">
        <w:rPr>
          <w:noProof/>
          <w:color w:val="BF8F00" w:themeColor="accent4" w:themeShade="BF"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F51847" wp14:editId="4DB13123">
                <wp:simplePos x="0" y="0"/>
                <wp:positionH relativeFrom="column">
                  <wp:posOffset>795165</wp:posOffset>
                </wp:positionH>
                <wp:positionV relativeFrom="paragraph">
                  <wp:posOffset>632870</wp:posOffset>
                </wp:positionV>
                <wp:extent cx="3841750" cy="1404620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639C" w14:textId="77777777" w:rsidR="00F4485A" w:rsidRPr="006E0CCB" w:rsidRDefault="006E0CCB">
                            <w:pP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</w:rPr>
                            </w:pPr>
                            <w:r w:rsidRPr="006E0CCB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</w:rPr>
                              <w:t xml:space="preserve">Mtra. </w:t>
                            </w:r>
                            <w:r w:rsidR="00AA6DD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</w:rPr>
                              <w:t>Dora Nidia Ruíz Chávez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EC032" id="_x0000_s1028" type="#_x0000_t202" style="position:absolute;margin-left:62.6pt;margin-top:49.85pt;width:30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" filled="f" stroked="f">
                <v:textbox style="mso-fit-shape-to-text:t">
                  <w:txbxContent>
                    <w:p w:rsidR="00F4485A" w:rsidRPr="006E0CCB" w:rsidRDefault="006E0CCB">
                      <w:pP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</w:rPr>
                      </w:pPr>
                      <w:r w:rsidRPr="006E0CCB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</w:rPr>
                        <w:t xml:space="preserve">Mtra. </w:t>
                      </w:r>
                      <w:r w:rsidR="00AA6DD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</w:rPr>
                        <w:t>Dora Nidia Ruíz Chávez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85A">
        <w:rPr>
          <w:noProof/>
          <w:color w:val="FFC000" w:themeColor="accent4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6E149" wp14:editId="7FED71A0">
                <wp:simplePos x="0" y="0"/>
                <wp:positionH relativeFrom="column">
                  <wp:posOffset>792627</wp:posOffset>
                </wp:positionH>
                <wp:positionV relativeFrom="paragraph">
                  <wp:posOffset>331911</wp:posOffset>
                </wp:positionV>
                <wp:extent cx="5750169" cy="45719"/>
                <wp:effectExtent l="0" t="0" r="2222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169" cy="45719"/>
                        </a:xfrm>
                        <a:prstGeom prst="rect">
                          <a:avLst/>
                        </a:prstGeom>
                        <a:solidFill>
                          <a:srgbClr val="920000"/>
                        </a:solidFill>
                        <a:ln>
                          <a:solidFill>
                            <a:srgbClr val="9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C7E04" id="Rectángulo 2" o:spid="_x0000_s1026" style="position:absolute;margin-left:62.4pt;margin-top:26.15pt;width:452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" fillcolor="#920000" strokecolor="#920000" strokeweight="1pt"/>
            </w:pict>
          </mc:Fallback>
        </mc:AlternateContent>
      </w:r>
      <w:r w:rsidR="00F4485A">
        <w:rPr>
          <w:color w:val="BF8F00" w:themeColor="accent4" w:themeShade="BF"/>
          <w:sz w:val="24"/>
        </w:rPr>
        <w:t xml:space="preserve">                                                            </w:t>
      </w:r>
    </w:p>
    <w:sectPr w:rsidR="0072367C" w:rsidSect="00F4485A">
      <w:headerReference w:type="default" r:id="rId7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6FB9" w14:textId="77777777" w:rsidR="00912E69" w:rsidRDefault="00912E69" w:rsidP="00F4485A">
      <w:pPr>
        <w:spacing w:after="0" w:line="240" w:lineRule="auto"/>
      </w:pPr>
      <w:r>
        <w:separator/>
      </w:r>
    </w:p>
  </w:endnote>
  <w:endnote w:type="continuationSeparator" w:id="0">
    <w:p w14:paraId="6122706D" w14:textId="77777777" w:rsidR="00912E69" w:rsidRDefault="00912E69" w:rsidP="00F4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2CBD2" w14:textId="77777777" w:rsidR="00912E69" w:rsidRDefault="00912E69" w:rsidP="00F4485A">
      <w:pPr>
        <w:spacing w:after="0" w:line="240" w:lineRule="auto"/>
      </w:pPr>
      <w:r>
        <w:separator/>
      </w:r>
    </w:p>
  </w:footnote>
  <w:footnote w:type="continuationSeparator" w:id="0">
    <w:p w14:paraId="5A01DBCD" w14:textId="77777777" w:rsidR="00912E69" w:rsidRDefault="00912E69" w:rsidP="00F4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72F2" w14:textId="77777777" w:rsidR="00F4485A" w:rsidRPr="00F4485A" w:rsidRDefault="00F4485A" w:rsidP="00F4485A">
    <w:pPr>
      <w:pStyle w:val="Encabezado"/>
      <w:tabs>
        <w:tab w:val="clear" w:pos="4419"/>
        <w:tab w:val="clear" w:pos="8838"/>
        <w:tab w:val="left" w:pos="6563"/>
      </w:tabs>
      <w:jc w:val="center"/>
      <w:rPr>
        <w:color w:val="BF8F00" w:themeColor="accent4" w:themeShade="BF"/>
        <w:sz w:val="24"/>
      </w:rPr>
    </w:pPr>
    <w:r>
      <w:rPr>
        <w:color w:val="BF8F00" w:themeColor="accent4" w:themeShade="BF"/>
        <w:sz w:val="24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5A"/>
    <w:rsid w:val="001D2946"/>
    <w:rsid w:val="003E65F0"/>
    <w:rsid w:val="004E6195"/>
    <w:rsid w:val="004F2623"/>
    <w:rsid w:val="006E0CCB"/>
    <w:rsid w:val="007B6D24"/>
    <w:rsid w:val="00912E69"/>
    <w:rsid w:val="00916816"/>
    <w:rsid w:val="00AA6DDA"/>
    <w:rsid w:val="00B70453"/>
    <w:rsid w:val="00DC639E"/>
    <w:rsid w:val="00E45244"/>
    <w:rsid w:val="00F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1283"/>
  <w15:chartTrackingRefBased/>
  <w15:docId w15:val="{F33DD016-6A56-42B4-88A5-D2296B2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85A"/>
  </w:style>
  <w:style w:type="paragraph" w:styleId="Piedepgina">
    <w:name w:val="footer"/>
    <w:basedOn w:val="Normal"/>
    <w:link w:val="PiedepginaCar"/>
    <w:uiPriority w:val="99"/>
    <w:unhideWhenUsed/>
    <w:rsid w:val="00F4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85A"/>
  </w:style>
  <w:style w:type="paragraph" w:styleId="Textodeglobo">
    <w:name w:val="Balloon Text"/>
    <w:basedOn w:val="Normal"/>
    <w:link w:val="TextodegloboCar"/>
    <w:uiPriority w:val="99"/>
    <w:semiHidden/>
    <w:unhideWhenUsed/>
    <w:rsid w:val="003E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Montserrat Vásquez Machain</dc:creator>
  <cp:keywords/>
  <dc:description/>
  <cp:lastModifiedBy>Claudia Duarte Rubio</cp:lastModifiedBy>
  <cp:revision>2</cp:revision>
  <cp:lastPrinted>2024-05-31T20:16:00Z</cp:lastPrinted>
  <dcterms:created xsi:type="dcterms:W3CDTF">2025-07-11T20:50:00Z</dcterms:created>
  <dcterms:modified xsi:type="dcterms:W3CDTF">2025-07-11T20:50:00Z</dcterms:modified>
</cp:coreProperties>
</file>